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Финансово-экономическое обоснование</w:t>
      </w:r>
      <w:r/>
    </w:p>
    <w:p>
      <w:pPr>
        <w:pStyle w:val="814"/>
        <w:jc w:val="center"/>
      </w:pPr>
      <w:r>
        <w:rPr>
          <w:b/>
          <w:bCs/>
          <w:sz w:val="28"/>
          <w:szCs w:val="28"/>
        </w:rPr>
        <w:t xml:space="preserve">к проекту закона Новосибирской области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О внесении изменений в отдельные законы  Новосибирской области в связи с совершенствованием положений бюджетного законодательства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»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14"/>
        <w:ind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Реализация закона Новосибирской области </w:t>
      </w:r>
      <w:r>
        <w:rPr>
          <w:bCs/>
          <w:sz w:val="28"/>
          <w:szCs w:val="28"/>
        </w:rPr>
        <w:t xml:space="preserve">«</w:t>
      </w:r>
      <w:r>
        <w:rPr>
          <w:sz w:val="28"/>
          <w:szCs w:val="28"/>
        </w:rPr>
      </w:r>
      <w:r>
        <w:rPr>
          <w:sz w:val="28"/>
          <w:szCs w:val="28"/>
        </w:rPr>
        <w:t xml:space="preserve">О внесении изменений в отдельные законы  Новосибирской области в связи с совершенствованием положений бюджетного законодательства</w:t>
      </w:r>
      <w:r>
        <w:rPr>
          <w:sz w:val="28"/>
          <w:szCs w:val="28"/>
        </w:rPr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дополнительных затрат из областного бюджета Новосибирской области.</w:t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lang w:val="ru-RU" w:eastAsia="ru-RU" w:bidi="ar-SA"/>
    </w:rPr>
  </w:style>
  <w:style w:type="character" w:styleId="815">
    <w:name w:val="Основной шрифт абзаца"/>
    <w:next w:val="815"/>
    <w:link w:val="818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Знак1"/>
    <w:basedOn w:val="814"/>
    <w:next w:val="818"/>
    <w:link w:val="8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819" w:default="1">
    <w:name w:val="Default Paragraph Font"/>
    <w:uiPriority w:val="1"/>
    <w:semiHidden/>
    <w:unhideWhenUsed/>
  </w:style>
  <w:style w:type="numbering" w:styleId="820" w:default="1">
    <w:name w:val="No List"/>
    <w:uiPriority w:val="99"/>
    <w:semiHidden/>
    <w:unhideWhenUsed/>
  </w:style>
  <w:style w:type="table" w:styleId="8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sovet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ssn</dc:creator>
  <cp:revision>16</cp:revision>
  <dcterms:created xsi:type="dcterms:W3CDTF">2014-04-03T04:44:00Z</dcterms:created>
  <dcterms:modified xsi:type="dcterms:W3CDTF">2024-01-12T02:49:00Z</dcterms:modified>
  <cp:version>1048576</cp:version>
</cp:coreProperties>
</file>